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43F" w:rsidRPr="0005443F" w:rsidRDefault="0005443F" w:rsidP="0005443F">
      <w:pPr>
        <w:spacing w:after="100" w:line="240" w:lineRule="auto"/>
        <w:rPr>
          <w:rFonts w:ascii="Arial" w:eastAsia="Times New Roman" w:hAnsi="Arial" w:cs="Arial"/>
          <w:color w:val="000000"/>
          <w:lang w:eastAsia="en-AU"/>
        </w:rPr>
      </w:pPr>
      <w:r w:rsidRPr="0005443F">
        <w:rPr>
          <w:rFonts w:ascii="Arial" w:eastAsia="Times New Roman" w:hAnsi="Arial" w:cs="Arial"/>
          <w:i/>
          <w:iCs/>
          <w:color w:val="000000"/>
          <w:u w:val="single"/>
          <w:lang w:eastAsia="en-AU"/>
        </w:rPr>
        <w:t>The French Revolution</w:t>
      </w:r>
    </w:p>
    <w:tbl>
      <w:tblPr>
        <w:tblW w:w="0" w:type="auto"/>
        <w:tblCellSpacing w:w="15" w:type="dxa"/>
        <w:tblCellMar>
          <w:top w:w="15" w:type="dxa"/>
          <w:left w:w="15" w:type="dxa"/>
          <w:bottom w:w="15" w:type="dxa"/>
          <w:right w:w="15" w:type="dxa"/>
        </w:tblCellMar>
        <w:tblLook w:val="04A0"/>
      </w:tblPr>
      <w:tblGrid>
        <w:gridCol w:w="1491"/>
        <w:gridCol w:w="9065"/>
      </w:tblGrid>
      <w:tr w:rsidR="0005443F" w:rsidRPr="0005443F" w:rsidTr="0005443F">
        <w:trPr>
          <w:tblCellSpacing w:w="15" w:type="dxa"/>
        </w:trPr>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b/>
                <w:bCs/>
                <w:color w:val="000000"/>
                <w:sz w:val="20"/>
                <w:lang w:eastAsia="en-AU"/>
              </w:rPr>
              <w:t>11-14th July 1789</w:t>
            </w:r>
          </w:p>
        </w:tc>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color w:val="000000"/>
                <w:sz w:val="20"/>
                <w:szCs w:val="20"/>
                <w:lang w:eastAsia="en-AU"/>
              </w:rPr>
              <w:t xml:space="preserve">The dismissal of the French finance minister </w:t>
            </w:r>
            <w:r w:rsidRPr="0005443F">
              <w:rPr>
                <w:rFonts w:ascii="Arial" w:eastAsia="Times New Roman" w:hAnsi="Arial" w:cs="Arial"/>
                <w:i/>
                <w:iCs/>
                <w:color w:val="000000"/>
                <w:sz w:val="20"/>
                <w:lang w:eastAsia="en-AU"/>
              </w:rPr>
              <w:t>Jacques Necker</w:t>
            </w:r>
            <w:r w:rsidRPr="0005443F">
              <w:rPr>
                <w:rFonts w:ascii="Arial" w:eastAsia="Times New Roman" w:hAnsi="Arial" w:cs="Arial"/>
                <w:color w:val="000000"/>
                <w:sz w:val="20"/>
                <w:szCs w:val="20"/>
                <w:lang w:eastAsia="en-AU"/>
              </w:rPr>
              <w:t xml:space="preserve"> leads to three days of rioting that ends with the storming of the Bastille prison, a symbol of royal ascendancy. </w:t>
            </w:r>
          </w:p>
        </w:tc>
      </w:tr>
      <w:tr w:rsidR="0005443F" w:rsidRPr="0005443F" w:rsidTr="0005443F">
        <w:trPr>
          <w:tblCellSpacing w:w="15" w:type="dxa"/>
        </w:trPr>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b/>
                <w:bCs/>
                <w:color w:val="000000"/>
                <w:sz w:val="20"/>
                <w:lang w:eastAsia="en-AU"/>
              </w:rPr>
              <w:t>9th July 1789</w:t>
            </w:r>
          </w:p>
        </w:tc>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color w:val="000000"/>
                <w:sz w:val="20"/>
                <w:szCs w:val="20"/>
                <w:lang w:eastAsia="en-AU"/>
              </w:rPr>
              <w:t>The National Constituent Assembly is formed and becomes the effective government of France</w:t>
            </w:r>
          </w:p>
        </w:tc>
      </w:tr>
      <w:tr w:rsidR="0005443F" w:rsidRPr="0005443F" w:rsidTr="0005443F">
        <w:trPr>
          <w:tblCellSpacing w:w="15" w:type="dxa"/>
        </w:trPr>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b/>
                <w:bCs/>
                <w:color w:val="000000"/>
                <w:sz w:val="20"/>
                <w:lang w:eastAsia="en-AU"/>
              </w:rPr>
              <w:t>July 1790</w:t>
            </w:r>
          </w:p>
        </w:tc>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color w:val="000000"/>
                <w:sz w:val="20"/>
                <w:szCs w:val="20"/>
                <w:lang w:eastAsia="en-AU"/>
              </w:rPr>
              <w:t>Political clubs such as the Jacobins and Cordeliers gain influence and the Civil Constitution of the Clergy brings the Church under control of the State. Church land and property is confiscated.</w:t>
            </w:r>
          </w:p>
        </w:tc>
      </w:tr>
      <w:tr w:rsidR="0005443F" w:rsidRPr="0005443F" w:rsidTr="0005443F">
        <w:trPr>
          <w:tblCellSpacing w:w="15" w:type="dxa"/>
        </w:trPr>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b/>
                <w:bCs/>
                <w:color w:val="000000"/>
                <w:sz w:val="20"/>
                <w:lang w:eastAsia="en-AU"/>
              </w:rPr>
              <w:t>21st June 1791</w:t>
            </w:r>
          </w:p>
        </w:tc>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i/>
                <w:iCs/>
                <w:color w:val="000000"/>
                <w:sz w:val="20"/>
                <w:lang w:eastAsia="en-AU"/>
              </w:rPr>
              <w:t>King Louis XVI</w:t>
            </w:r>
            <w:r w:rsidRPr="0005443F">
              <w:rPr>
                <w:rFonts w:ascii="Arial" w:eastAsia="Times New Roman" w:hAnsi="Arial" w:cs="Arial"/>
                <w:color w:val="000000"/>
                <w:sz w:val="20"/>
                <w:szCs w:val="20"/>
                <w:lang w:eastAsia="en-AU"/>
              </w:rPr>
              <w:t xml:space="preserve"> attempts to flee Paris but is caught by a postmaster at </w:t>
            </w:r>
            <w:proofErr w:type="spellStart"/>
            <w:r w:rsidRPr="0005443F">
              <w:rPr>
                <w:rFonts w:ascii="Arial" w:eastAsia="Times New Roman" w:hAnsi="Arial" w:cs="Arial"/>
                <w:color w:val="000000"/>
                <w:sz w:val="20"/>
                <w:szCs w:val="20"/>
                <w:lang w:eastAsia="en-AU"/>
              </w:rPr>
              <w:t>Varennes</w:t>
            </w:r>
            <w:proofErr w:type="spellEnd"/>
            <w:r w:rsidRPr="0005443F">
              <w:rPr>
                <w:rFonts w:ascii="Arial" w:eastAsia="Times New Roman" w:hAnsi="Arial" w:cs="Arial"/>
                <w:color w:val="000000"/>
                <w:sz w:val="20"/>
                <w:szCs w:val="20"/>
                <w:lang w:eastAsia="en-AU"/>
              </w:rPr>
              <w:t>.</w:t>
            </w:r>
          </w:p>
        </w:tc>
      </w:tr>
      <w:tr w:rsidR="0005443F" w:rsidRPr="0005443F" w:rsidTr="0005443F">
        <w:trPr>
          <w:tblCellSpacing w:w="15" w:type="dxa"/>
        </w:trPr>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b/>
                <w:bCs/>
                <w:color w:val="000000"/>
                <w:sz w:val="20"/>
                <w:lang w:eastAsia="en-AU"/>
              </w:rPr>
              <w:t>3rd September 1791</w:t>
            </w:r>
          </w:p>
        </w:tc>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color w:val="000000"/>
                <w:sz w:val="20"/>
                <w:szCs w:val="20"/>
                <w:lang w:eastAsia="en-AU"/>
              </w:rPr>
              <w:t>A new constitution is proclaimed.</w:t>
            </w:r>
          </w:p>
        </w:tc>
      </w:tr>
      <w:tr w:rsidR="0005443F" w:rsidRPr="0005443F" w:rsidTr="0005443F">
        <w:trPr>
          <w:tblCellSpacing w:w="15" w:type="dxa"/>
        </w:trPr>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b/>
                <w:bCs/>
                <w:color w:val="000000"/>
                <w:sz w:val="20"/>
                <w:lang w:eastAsia="en-AU"/>
              </w:rPr>
              <w:t>April 1792</w:t>
            </w:r>
          </w:p>
        </w:tc>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color w:val="000000"/>
                <w:sz w:val="20"/>
                <w:szCs w:val="20"/>
                <w:lang w:eastAsia="en-AU"/>
              </w:rPr>
              <w:t>France declares war on Austria and Prussia, an initiative of the Assembly designed to distract from domestic problems and unite the public against a common enemy.</w:t>
            </w:r>
          </w:p>
        </w:tc>
      </w:tr>
      <w:tr w:rsidR="0005443F" w:rsidRPr="0005443F" w:rsidTr="0005443F">
        <w:trPr>
          <w:tblCellSpacing w:w="15" w:type="dxa"/>
        </w:trPr>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b/>
                <w:bCs/>
                <w:color w:val="000000"/>
                <w:sz w:val="20"/>
                <w:lang w:eastAsia="en-AU"/>
              </w:rPr>
              <w:t>August 1972</w:t>
            </w:r>
          </w:p>
        </w:tc>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color w:val="000000"/>
                <w:sz w:val="20"/>
                <w:szCs w:val="20"/>
                <w:lang w:eastAsia="en-AU"/>
              </w:rPr>
              <w:t xml:space="preserve">Parisian radicals storm the </w:t>
            </w:r>
            <w:proofErr w:type="spellStart"/>
            <w:r w:rsidRPr="0005443F">
              <w:rPr>
                <w:rFonts w:ascii="Arial" w:eastAsia="Times New Roman" w:hAnsi="Arial" w:cs="Arial"/>
                <w:color w:val="000000"/>
                <w:sz w:val="20"/>
                <w:szCs w:val="20"/>
                <w:lang w:eastAsia="en-AU"/>
              </w:rPr>
              <w:t>Tuileries</w:t>
            </w:r>
            <w:proofErr w:type="spellEnd"/>
            <w:r w:rsidRPr="0005443F">
              <w:rPr>
                <w:rFonts w:ascii="Arial" w:eastAsia="Times New Roman" w:hAnsi="Arial" w:cs="Arial"/>
                <w:color w:val="000000"/>
                <w:sz w:val="20"/>
                <w:szCs w:val="20"/>
                <w:lang w:eastAsia="en-AU"/>
              </w:rPr>
              <w:t xml:space="preserve"> and imprison the royal family.</w:t>
            </w:r>
          </w:p>
        </w:tc>
      </w:tr>
      <w:tr w:rsidR="0005443F" w:rsidRPr="0005443F" w:rsidTr="0005443F">
        <w:trPr>
          <w:tblCellSpacing w:w="15" w:type="dxa"/>
        </w:trPr>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b/>
                <w:bCs/>
                <w:color w:val="000000"/>
                <w:sz w:val="20"/>
                <w:lang w:eastAsia="en-AU"/>
              </w:rPr>
              <w:t>21st September 1972</w:t>
            </w:r>
          </w:p>
        </w:tc>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color w:val="000000"/>
                <w:sz w:val="20"/>
                <w:szCs w:val="20"/>
                <w:lang w:eastAsia="en-AU"/>
              </w:rPr>
              <w:t>With the newly implemented National Convention, France is declared a Republic.</w:t>
            </w:r>
          </w:p>
        </w:tc>
      </w:tr>
      <w:tr w:rsidR="0005443F" w:rsidRPr="0005443F" w:rsidTr="0005443F">
        <w:trPr>
          <w:tblCellSpacing w:w="15" w:type="dxa"/>
        </w:trPr>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b/>
                <w:bCs/>
                <w:color w:val="000000"/>
                <w:sz w:val="20"/>
                <w:lang w:eastAsia="en-AU"/>
              </w:rPr>
              <w:t>21st January 1793</w:t>
            </w:r>
          </w:p>
        </w:tc>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color w:val="000000"/>
                <w:sz w:val="20"/>
                <w:szCs w:val="20"/>
                <w:lang w:eastAsia="en-AU"/>
              </w:rPr>
              <w:t xml:space="preserve">Louis XVI sent to the guillotine </w:t>
            </w:r>
          </w:p>
        </w:tc>
      </w:tr>
      <w:tr w:rsidR="0005443F" w:rsidRPr="0005443F" w:rsidTr="0005443F">
        <w:trPr>
          <w:tblCellSpacing w:w="15" w:type="dxa"/>
        </w:trPr>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b/>
                <w:bCs/>
                <w:color w:val="000000"/>
                <w:sz w:val="20"/>
                <w:lang w:eastAsia="en-AU"/>
              </w:rPr>
              <w:t>March-April 1793</w:t>
            </w:r>
          </w:p>
        </w:tc>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color w:val="000000"/>
                <w:sz w:val="20"/>
                <w:szCs w:val="20"/>
                <w:lang w:eastAsia="en-AU"/>
              </w:rPr>
              <w:t>Civil war breaks out in the Vendee and the Revolutionary Tribunal is created to provide ‘instant justice’, in other words, convict counter-revolutionaries. The Committee for Public Safety is commissioned to centralize power</w:t>
            </w:r>
          </w:p>
        </w:tc>
      </w:tr>
      <w:tr w:rsidR="0005443F" w:rsidRPr="0005443F" w:rsidTr="0005443F">
        <w:trPr>
          <w:tblCellSpacing w:w="15" w:type="dxa"/>
        </w:trPr>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b/>
                <w:bCs/>
                <w:color w:val="000000"/>
                <w:sz w:val="20"/>
                <w:lang w:eastAsia="en-AU"/>
              </w:rPr>
              <w:t>May-September 1793</w:t>
            </w:r>
          </w:p>
        </w:tc>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color w:val="000000"/>
                <w:sz w:val="20"/>
                <w:szCs w:val="20"/>
                <w:lang w:eastAsia="en-AU"/>
              </w:rPr>
              <w:t xml:space="preserve">The Jacobins depose the </w:t>
            </w:r>
            <w:proofErr w:type="spellStart"/>
            <w:r w:rsidRPr="0005443F">
              <w:rPr>
                <w:rFonts w:ascii="Arial" w:eastAsia="Times New Roman" w:hAnsi="Arial" w:cs="Arial"/>
                <w:color w:val="000000"/>
                <w:sz w:val="20"/>
                <w:szCs w:val="20"/>
                <w:lang w:eastAsia="en-AU"/>
              </w:rPr>
              <w:t>Girondins</w:t>
            </w:r>
            <w:proofErr w:type="spellEnd"/>
            <w:r w:rsidRPr="0005443F">
              <w:rPr>
                <w:rFonts w:ascii="Arial" w:eastAsia="Times New Roman" w:hAnsi="Arial" w:cs="Arial"/>
                <w:color w:val="000000"/>
                <w:sz w:val="20"/>
                <w:szCs w:val="20"/>
                <w:lang w:eastAsia="en-AU"/>
              </w:rPr>
              <w:t xml:space="preserve"> in a political coup that leads to the ‘Reign of Terror’ under radical leader </w:t>
            </w:r>
            <w:proofErr w:type="spellStart"/>
            <w:r w:rsidRPr="0005443F">
              <w:rPr>
                <w:rFonts w:ascii="Arial" w:eastAsia="Times New Roman" w:hAnsi="Arial" w:cs="Arial"/>
                <w:i/>
                <w:iCs/>
                <w:color w:val="000000"/>
                <w:sz w:val="20"/>
                <w:lang w:eastAsia="en-AU"/>
              </w:rPr>
              <w:t>Maximilien</w:t>
            </w:r>
            <w:proofErr w:type="spellEnd"/>
            <w:r w:rsidRPr="0005443F">
              <w:rPr>
                <w:rFonts w:ascii="Arial" w:eastAsia="Times New Roman" w:hAnsi="Arial" w:cs="Arial"/>
                <w:i/>
                <w:iCs/>
                <w:color w:val="000000"/>
                <w:sz w:val="20"/>
                <w:lang w:eastAsia="en-AU"/>
              </w:rPr>
              <w:t xml:space="preserve"> Robespierre</w:t>
            </w:r>
            <w:r w:rsidRPr="0005443F">
              <w:rPr>
                <w:rFonts w:ascii="Arial" w:eastAsia="Times New Roman" w:hAnsi="Arial" w:cs="Arial"/>
                <w:color w:val="000000"/>
                <w:sz w:val="20"/>
                <w:szCs w:val="20"/>
                <w:lang w:eastAsia="en-AU"/>
              </w:rPr>
              <w:t xml:space="preserve"> on September 5th. In ten months, 20 000 ‘enemies of the revolution’ were executed across France.</w:t>
            </w:r>
          </w:p>
        </w:tc>
      </w:tr>
      <w:tr w:rsidR="0005443F" w:rsidRPr="0005443F" w:rsidTr="0005443F">
        <w:trPr>
          <w:tblCellSpacing w:w="15" w:type="dxa"/>
        </w:trPr>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b/>
                <w:bCs/>
                <w:color w:val="000000"/>
                <w:sz w:val="20"/>
                <w:lang w:eastAsia="en-AU"/>
              </w:rPr>
              <w:t>27th July 1794</w:t>
            </w:r>
          </w:p>
        </w:tc>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i/>
                <w:iCs/>
                <w:color w:val="000000"/>
                <w:sz w:val="20"/>
                <w:lang w:eastAsia="en-AU"/>
              </w:rPr>
              <w:t>Robespierre</w:t>
            </w:r>
            <w:r w:rsidRPr="0005443F">
              <w:rPr>
                <w:rFonts w:ascii="Arial" w:eastAsia="Times New Roman" w:hAnsi="Arial" w:cs="Arial"/>
                <w:color w:val="000000"/>
                <w:sz w:val="20"/>
                <w:szCs w:val="20"/>
                <w:lang w:eastAsia="en-AU"/>
              </w:rPr>
              <w:t xml:space="preserve"> and twenty-one of his supporters were overthrown and guillotined, leading to anti-Jacobin backlash. </w:t>
            </w:r>
          </w:p>
        </w:tc>
      </w:tr>
      <w:tr w:rsidR="0005443F" w:rsidRPr="0005443F" w:rsidTr="0005443F">
        <w:trPr>
          <w:tblCellSpacing w:w="15" w:type="dxa"/>
        </w:trPr>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b/>
                <w:bCs/>
                <w:color w:val="000000"/>
                <w:sz w:val="20"/>
                <w:lang w:eastAsia="en-AU"/>
              </w:rPr>
              <w:t>5th March 1795</w:t>
            </w:r>
          </w:p>
        </w:tc>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color w:val="000000"/>
                <w:sz w:val="20"/>
                <w:szCs w:val="20"/>
                <w:lang w:eastAsia="en-AU"/>
              </w:rPr>
              <w:t>Prussia withdraws from the war.</w:t>
            </w:r>
          </w:p>
        </w:tc>
      </w:tr>
      <w:tr w:rsidR="0005443F" w:rsidRPr="0005443F" w:rsidTr="0005443F">
        <w:trPr>
          <w:tblCellSpacing w:w="15" w:type="dxa"/>
        </w:trPr>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b/>
                <w:bCs/>
                <w:color w:val="000000"/>
                <w:sz w:val="20"/>
                <w:lang w:eastAsia="en-AU"/>
              </w:rPr>
              <w:t>April 1795</w:t>
            </w:r>
          </w:p>
        </w:tc>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color w:val="000000"/>
                <w:sz w:val="20"/>
                <w:szCs w:val="20"/>
                <w:lang w:eastAsia="en-AU"/>
              </w:rPr>
              <w:t xml:space="preserve">Anti-Jacobin radicals wage a ‘White Terror’ against the Jacobins and Parisians riot over the inflating price of bread and other staple foods. </w:t>
            </w:r>
          </w:p>
        </w:tc>
      </w:tr>
      <w:tr w:rsidR="0005443F" w:rsidRPr="0005443F" w:rsidTr="0005443F">
        <w:trPr>
          <w:tblCellSpacing w:w="15" w:type="dxa"/>
        </w:trPr>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b/>
                <w:bCs/>
                <w:color w:val="000000"/>
                <w:sz w:val="20"/>
                <w:lang w:eastAsia="en-AU"/>
              </w:rPr>
              <w:t>5th October 1795</w:t>
            </w:r>
          </w:p>
        </w:tc>
        <w:tc>
          <w:tcPr>
            <w:tcW w:w="0" w:type="auto"/>
            <w:vAlign w:val="center"/>
            <w:hideMark/>
          </w:tcPr>
          <w:p w:rsidR="0005443F" w:rsidRPr="0005443F" w:rsidRDefault="0005443F" w:rsidP="0005443F">
            <w:pPr>
              <w:spacing w:after="0" w:line="240" w:lineRule="auto"/>
              <w:rPr>
                <w:rFonts w:ascii="Arial" w:eastAsia="Times New Roman" w:hAnsi="Arial" w:cs="Arial"/>
                <w:color w:val="000000"/>
                <w:sz w:val="20"/>
                <w:szCs w:val="20"/>
                <w:lang w:eastAsia="en-AU"/>
              </w:rPr>
            </w:pPr>
            <w:r w:rsidRPr="0005443F">
              <w:rPr>
                <w:rFonts w:ascii="Arial" w:eastAsia="Times New Roman" w:hAnsi="Arial" w:cs="Arial"/>
                <w:i/>
                <w:iCs/>
                <w:color w:val="000000"/>
                <w:sz w:val="20"/>
                <w:lang w:eastAsia="en-AU"/>
              </w:rPr>
              <w:t>Napoleon Bonaparte</w:t>
            </w:r>
            <w:r w:rsidRPr="0005443F">
              <w:rPr>
                <w:rFonts w:ascii="Arial" w:eastAsia="Times New Roman" w:hAnsi="Arial" w:cs="Arial"/>
                <w:color w:val="000000"/>
                <w:sz w:val="20"/>
                <w:szCs w:val="20"/>
                <w:lang w:eastAsia="en-AU"/>
              </w:rPr>
              <w:t xml:space="preserve"> crushes the last royalist revolt (and goes on to become Emperor of France in 1804) </w:t>
            </w:r>
          </w:p>
        </w:tc>
      </w:tr>
    </w:tbl>
    <w:p w:rsidR="0005443F" w:rsidRDefault="0005443F">
      <w:pPr>
        <w:rPr>
          <w:rFonts w:ascii="Arial" w:eastAsia="Times New Roman" w:hAnsi="Arial" w:cs="Arial"/>
          <w:color w:val="000000"/>
          <w:lang w:eastAsia="en-AU"/>
        </w:rPr>
      </w:pPr>
      <w:r w:rsidRPr="0005443F">
        <w:rPr>
          <w:rFonts w:ascii="Arial" w:eastAsia="Times New Roman" w:hAnsi="Arial" w:cs="Arial"/>
          <w:color w:val="000000"/>
          <w:lang w:eastAsia="en-AU"/>
        </w:rPr>
        <w:t xml:space="preserve">The French Revolution was interpreted by many international observers in its early stages as the fulfilment of the Biblical prophecy that a short period of violent upheaval would lead to dramatic social and political changes that would make the world a ‘Paradise’. The French bourgeoisie and commoners were extremely </w:t>
      </w:r>
      <w:proofErr w:type="spellStart"/>
      <w:r w:rsidRPr="0005443F">
        <w:rPr>
          <w:rFonts w:ascii="Arial" w:eastAsia="Times New Roman" w:hAnsi="Arial" w:cs="Arial"/>
          <w:color w:val="000000"/>
          <w:lang w:eastAsia="en-AU"/>
        </w:rPr>
        <w:t>weary</w:t>
      </w:r>
      <w:proofErr w:type="spellEnd"/>
      <w:r w:rsidRPr="0005443F">
        <w:rPr>
          <w:rFonts w:ascii="Arial" w:eastAsia="Times New Roman" w:hAnsi="Arial" w:cs="Arial"/>
          <w:color w:val="000000"/>
          <w:lang w:eastAsia="en-AU"/>
        </w:rPr>
        <w:t xml:space="preserve"> of the </w:t>
      </w:r>
      <w:r w:rsidRPr="0005443F">
        <w:rPr>
          <w:rFonts w:ascii="Arial" w:eastAsia="Times New Roman" w:hAnsi="Arial" w:cs="Arial"/>
          <w:i/>
          <w:iCs/>
          <w:color w:val="000000"/>
          <w:lang w:eastAsia="en-AU"/>
        </w:rPr>
        <w:t>‘</w:t>
      </w:r>
      <w:proofErr w:type="spellStart"/>
      <w:r w:rsidRPr="0005443F">
        <w:rPr>
          <w:rFonts w:ascii="Arial" w:eastAsia="Times New Roman" w:hAnsi="Arial" w:cs="Arial"/>
          <w:i/>
          <w:iCs/>
          <w:color w:val="000000"/>
          <w:lang w:eastAsia="en-AU"/>
        </w:rPr>
        <w:t>ancien</w:t>
      </w:r>
      <w:proofErr w:type="spellEnd"/>
      <w:r w:rsidRPr="0005443F">
        <w:rPr>
          <w:rFonts w:ascii="Arial" w:eastAsia="Times New Roman" w:hAnsi="Arial" w:cs="Arial"/>
          <w:i/>
          <w:iCs/>
          <w:color w:val="000000"/>
          <w:lang w:eastAsia="en-AU"/>
        </w:rPr>
        <w:t xml:space="preserve"> regime’—</w:t>
      </w:r>
      <w:r w:rsidRPr="0005443F">
        <w:rPr>
          <w:rFonts w:ascii="Arial" w:eastAsia="Times New Roman" w:hAnsi="Arial" w:cs="Arial"/>
          <w:color w:val="000000"/>
          <w:lang w:eastAsia="en-AU"/>
        </w:rPr>
        <w:t xml:space="preserve">the old order of France where the ascendancy of nobility and clergy oppressed the masses. The storming of the Bastille was a symbol for the majority of French people of hope for a new era of equality, formalised in the constitution and </w:t>
      </w:r>
      <w:r w:rsidRPr="0005443F">
        <w:rPr>
          <w:rFonts w:ascii="Arial" w:eastAsia="Times New Roman" w:hAnsi="Arial" w:cs="Arial"/>
          <w:i/>
          <w:iCs/>
          <w:color w:val="000000"/>
          <w:lang w:eastAsia="en-AU"/>
        </w:rPr>
        <w:t>Declaration of the Rights of Man and Citizen</w:t>
      </w:r>
      <w:r w:rsidRPr="0005443F">
        <w:rPr>
          <w:rFonts w:ascii="Arial" w:eastAsia="Times New Roman" w:hAnsi="Arial" w:cs="Arial"/>
          <w:color w:val="000000"/>
          <w:lang w:eastAsia="en-AU"/>
        </w:rPr>
        <w:t xml:space="preserve"> published August 26th 1789. </w:t>
      </w:r>
      <w:r w:rsidRPr="0005443F">
        <w:rPr>
          <w:rFonts w:ascii="Arial" w:eastAsia="Times New Roman" w:hAnsi="Arial" w:cs="Arial"/>
          <w:color w:val="000000"/>
          <w:lang w:eastAsia="en-AU"/>
        </w:rPr>
        <w:br/>
      </w:r>
      <w:r w:rsidRPr="0005443F">
        <w:rPr>
          <w:rFonts w:ascii="Arial" w:eastAsia="Times New Roman" w:hAnsi="Arial" w:cs="Arial"/>
          <w:color w:val="000000"/>
          <w:lang w:eastAsia="en-AU"/>
        </w:rPr>
        <w:br/>
        <w:t xml:space="preserve">The violence that became synonymous with the instigators of the revolution, however, dampened this ideology. During the Jacobins’ ‘Reign of Terror’, over 20 000 ‘counter-revolutionists’ were guillotined. Social advancements like reformed education systems, wider enfranchisement and an unprecedented sense of national unity and pride were overlooked in the red light of the carnage of wars with Austria, Prussia and other European nations and the domestic riots, imprisonments and executions. The Revolution not only challenged the established social order and government of France but challenged the international community’s support of the people’s cause thanks to such violence. </w:t>
      </w:r>
    </w:p>
    <w:p w:rsidR="00781542" w:rsidRDefault="0005443F">
      <w:r>
        <w:rPr>
          <w:rFonts w:ascii="Arial" w:eastAsia="Times New Roman" w:hAnsi="Arial" w:cs="Arial"/>
          <w:color w:val="000000"/>
          <w:lang w:eastAsia="en-AU"/>
        </w:rPr>
        <w:t xml:space="preserve"> Scarlett</w:t>
      </w:r>
      <w:r w:rsidRPr="0005443F">
        <w:rPr>
          <w:rFonts w:ascii="Arial" w:eastAsia="Times New Roman" w:hAnsi="Arial" w:cs="Arial"/>
          <w:color w:val="000000"/>
          <w:lang w:eastAsia="en-AU"/>
        </w:rPr>
        <w:br/>
      </w:r>
    </w:p>
    <w:sectPr w:rsidR="00781542" w:rsidSect="0005443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rsids>
    <w:rsidRoot w:val="0005443F"/>
    <w:rsid w:val="0005443F"/>
    <w:rsid w:val="00781542"/>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54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05443F"/>
    <w:rPr>
      <w:i/>
      <w:iCs/>
    </w:rPr>
  </w:style>
  <w:style w:type="character" w:styleId="Strong">
    <w:name w:val="Strong"/>
    <w:basedOn w:val="DefaultParagraphFont"/>
    <w:uiPriority w:val="22"/>
    <w:qFormat/>
    <w:rsid w:val="0005443F"/>
    <w:rPr>
      <w:b/>
      <w:bCs/>
    </w:rPr>
  </w:style>
</w:styles>
</file>

<file path=word/webSettings.xml><?xml version="1.0" encoding="utf-8"?>
<w:webSettings xmlns:r="http://schemas.openxmlformats.org/officeDocument/2006/relationships" xmlns:w="http://schemas.openxmlformats.org/wordprocessingml/2006/main">
  <w:divs>
    <w:div w:id="451434912">
      <w:bodyDiv w:val="1"/>
      <w:marLeft w:val="0"/>
      <w:marRight w:val="0"/>
      <w:marTop w:val="0"/>
      <w:marBottom w:val="0"/>
      <w:divBdr>
        <w:top w:val="none" w:sz="0" w:space="0" w:color="auto"/>
        <w:left w:val="none" w:sz="0" w:space="0" w:color="auto"/>
        <w:bottom w:val="none" w:sz="0" w:space="0" w:color="auto"/>
        <w:right w:val="none" w:sz="0" w:space="0" w:color="auto"/>
      </w:divBdr>
      <w:divsChild>
        <w:div w:id="1605066316">
          <w:marLeft w:val="2696"/>
          <w:marRight w:val="134"/>
          <w:marTop w:val="0"/>
          <w:marBottom w:val="0"/>
          <w:divBdr>
            <w:top w:val="none" w:sz="0" w:space="0" w:color="auto"/>
            <w:left w:val="none" w:sz="0" w:space="0" w:color="auto"/>
            <w:bottom w:val="none" w:sz="0" w:space="0" w:color="auto"/>
            <w:right w:val="none" w:sz="0" w:space="0" w:color="auto"/>
          </w:divBdr>
          <w:divsChild>
            <w:div w:id="1400252338">
              <w:marLeft w:val="0"/>
              <w:marRight w:val="0"/>
              <w:marTop w:val="100"/>
              <w:marBottom w:val="100"/>
              <w:divBdr>
                <w:top w:val="none" w:sz="0" w:space="0" w:color="auto"/>
                <w:left w:val="none" w:sz="0" w:space="0" w:color="auto"/>
                <w:bottom w:val="none" w:sz="0" w:space="0" w:color="auto"/>
                <w:right w:val="none" w:sz="0" w:space="0" w:color="auto"/>
              </w:divBdr>
              <w:divsChild>
                <w:div w:id="1174301629">
                  <w:marLeft w:val="167"/>
                  <w:marRight w:val="167"/>
                  <w:marTop w:val="0"/>
                  <w:marBottom w:val="0"/>
                  <w:divBdr>
                    <w:top w:val="none" w:sz="0" w:space="0" w:color="auto"/>
                    <w:left w:val="none" w:sz="0" w:space="0" w:color="auto"/>
                    <w:bottom w:val="none" w:sz="0" w:space="0" w:color="auto"/>
                    <w:right w:val="none" w:sz="0" w:space="0" w:color="auto"/>
                  </w:divBdr>
                  <w:divsChild>
                    <w:div w:id="849563795">
                      <w:marLeft w:val="0"/>
                      <w:marRight w:val="0"/>
                      <w:marTop w:val="0"/>
                      <w:marBottom w:val="0"/>
                      <w:divBdr>
                        <w:top w:val="none" w:sz="0" w:space="0" w:color="auto"/>
                        <w:left w:val="none" w:sz="0" w:space="0" w:color="auto"/>
                        <w:bottom w:val="none" w:sz="0" w:space="0" w:color="auto"/>
                        <w:right w:val="none" w:sz="0" w:space="0" w:color="auto"/>
                      </w:divBdr>
                      <w:divsChild>
                        <w:div w:id="886602071">
                          <w:marLeft w:val="0"/>
                          <w:marRight w:val="0"/>
                          <w:marTop w:val="0"/>
                          <w:marBottom w:val="0"/>
                          <w:divBdr>
                            <w:top w:val="none" w:sz="0" w:space="0" w:color="auto"/>
                            <w:left w:val="none" w:sz="0" w:space="0" w:color="auto"/>
                            <w:bottom w:val="none" w:sz="0" w:space="0" w:color="auto"/>
                            <w:right w:val="none" w:sz="0" w:space="0" w:color="auto"/>
                          </w:divBdr>
                          <w:divsChild>
                            <w:div w:id="1700856450">
                              <w:marLeft w:val="0"/>
                              <w:marRight w:val="0"/>
                              <w:marTop w:val="0"/>
                              <w:marBottom w:val="0"/>
                              <w:divBdr>
                                <w:top w:val="none" w:sz="0" w:space="0" w:color="auto"/>
                                <w:left w:val="none" w:sz="0" w:space="0" w:color="auto"/>
                                <w:bottom w:val="none" w:sz="0" w:space="0" w:color="auto"/>
                                <w:right w:val="none" w:sz="0" w:space="0" w:color="auto"/>
                              </w:divBdr>
                              <w:divsChild>
                                <w:div w:id="157531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505</Words>
  <Characters>2880</Characters>
  <Application>Microsoft Office Word</Application>
  <DocSecurity>0</DocSecurity>
  <Lines>24</Lines>
  <Paragraphs>6</Paragraphs>
  <ScaleCrop>false</ScaleCrop>
  <Company>DET NSW</Company>
  <LinksUpToDate>false</LinksUpToDate>
  <CharactersWithSpaces>3379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AMOROSIN</dc:creator>
  <cp:lastModifiedBy>AMOROSIN</cp:lastModifiedBy>
  <cp:revision>2</cp:revision>
  <dcterms:created xsi:type="dcterms:W3CDTF">2010-12-10T04:31:00Z</dcterms:created>
  <dcterms:modified xsi:type="dcterms:W3CDTF">2010-12-10T04:33:00Z</dcterms:modified>
</cp:coreProperties>
</file>